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A17" w14:textId="0913D84D" w:rsidR="008700F9" w:rsidRDefault="008700F9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3F4C99" wp14:editId="595DAB8F">
            <wp:simplePos x="0" y="0"/>
            <wp:positionH relativeFrom="column">
              <wp:posOffset>4457700</wp:posOffset>
            </wp:positionH>
            <wp:positionV relativeFrom="paragraph">
              <wp:posOffset>-797560</wp:posOffset>
            </wp:positionV>
            <wp:extent cx="1440815" cy="1257300"/>
            <wp:effectExtent l="0" t="0" r="6985" b="12700"/>
            <wp:wrapTight wrapText="bothSides">
              <wp:wrapPolygon edited="0">
                <wp:start x="0" y="0"/>
                <wp:lineTo x="0" y="21382"/>
                <wp:lineTo x="21324" y="21382"/>
                <wp:lineTo x="213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lysing-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DAFA" w14:textId="416CE181" w:rsidR="006B3134" w:rsidRPr="00FF537A" w:rsidRDefault="006B313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Learning Progression Cognitive Verbs</w:t>
      </w:r>
      <w:r w:rsidR="00FF537A">
        <w:rPr>
          <w:rFonts w:ascii="Arial" w:hAnsi="Arial" w:cs="Arial"/>
          <w:b/>
        </w:rPr>
        <w:t xml:space="preserve">: </w:t>
      </w:r>
      <w:r w:rsidR="00FF537A" w:rsidRPr="00FF537A">
        <w:rPr>
          <w:rFonts w:ascii="Arial" w:hAnsi="Arial" w:cs="Arial"/>
          <w:b/>
          <w:i/>
        </w:rPr>
        <w:t>Analyse</w:t>
      </w:r>
    </w:p>
    <w:p w14:paraId="77599517" w14:textId="77777777" w:rsidR="00EE3586" w:rsidRPr="006B3134" w:rsidRDefault="00EE3586" w:rsidP="006B313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lang w:val="en-US"/>
        </w:rPr>
      </w:pPr>
      <w:r w:rsidRPr="006B3134">
        <w:rPr>
          <w:rFonts w:ascii="Arial" w:hAnsi="Arial" w:cs="Arial"/>
          <w:b/>
        </w:rPr>
        <w:t>Analyse</w:t>
      </w:r>
      <w:r w:rsidR="006B3134">
        <w:rPr>
          <w:rFonts w:ascii="Arial" w:hAnsi="Arial" w:cs="Arial"/>
          <w:b/>
        </w:rPr>
        <w:t>:</w:t>
      </w:r>
      <w:r w:rsidR="006B3134" w:rsidRPr="006B3134">
        <w:rPr>
          <w:rFonts w:ascii="Arial" w:hAnsi="Arial" w:cs="Arial"/>
          <w:lang w:val="en-US"/>
        </w:rPr>
        <w:t xml:space="preserve"> </w:t>
      </w:r>
      <w:r w:rsidR="006B3134">
        <w:rPr>
          <w:rFonts w:ascii="Arial" w:hAnsi="Arial" w:cs="Arial"/>
          <w:lang w:val="en-US"/>
        </w:rPr>
        <w:t xml:space="preserve">examine something in order to explain and interpret it, for the purpose of finding meaning or relationships and identifying patterns, similarities and differences </w:t>
      </w:r>
      <w:r w:rsidR="006B3134" w:rsidRPr="006B3134">
        <w:rPr>
          <w:rFonts w:ascii="Arial" w:hAnsi="Arial" w:cs="Arial"/>
          <w:lang w:val="en-US"/>
        </w:rPr>
        <w:t>(QCAA)</w:t>
      </w:r>
    </w:p>
    <w:p w14:paraId="42B97F54" w14:textId="4F701F59" w:rsidR="006B3134" w:rsidRPr="00D1200D" w:rsidRDefault="006B3134" w:rsidP="006B3134">
      <w:pPr>
        <w:ind w:left="-360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="00AF1474" w:rsidRPr="00AF1474">
        <w:rPr>
          <w:rFonts w:ascii="Arial" w:hAnsi="Arial" w:cs="Arial"/>
          <w:b/>
        </w:rPr>
        <w:t>Related</w:t>
      </w:r>
      <w:r w:rsidR="00AF1474">
        <w:rPr>
          <w:rFonts w:ascii="Arial" w:hAnsi="Arial" w:cs="Arial"/>
        </w:rPr>
        <w:t xml:space="preserve"> </w:t>
      </w:r>
      <w:r w:rsidR="00EE3586" w:rsidRPr="006B3134">
        <w:rPr>
          <w:rFonts w:ascii="Arial" w:hAnsi="Arial" w:cs="Arial"/>
          <w:b/>
        </w:rPr>
        <w:t>Key Words</w:t>
      </w:r>
      <w:r>
        <w:rPr>
          <w:rFonts w:ascii="Arial" w:hAnsi="Arial" w:cs="Arial"/>
        </w:rPr>
        <w:t xml:space="preserve">: Break down, </w:t>
      </w:r>
      <w:r>
        <w:rPr>
          <w:rFonts w:ascii="Arial" w:eastAsia="Times New Roman" w:hAnsi="Arial" w:cs="Arial"/>
        </w:rPr>
        <w:t>c</w:t>
      </w:r>
      <w:r w:rsidRPr="00D1200D">
        <w:rPr>
          <w:rFonts w:ascii="Arial" w:eastAsia="Times New Roman" w:hAnsi="Arial" w:cs="Arial"/>
        </w:rPr>
        <w:t xml:space="preserve">lassify, compare, contrast, deconstruct, </w:t>
      </w:r>
      <w:r>
        <w:rPr>
          <w:rFonts w:ascii="Arial" w:eastAsia="Times New Roman" w:hAnsi="Arial" w:cs="Arial"/>
        </w:rPr>
        <w:tab/>
      </w:r>
      <w:r w:rsidRPr="00D1200D">
        <w:rPr>
          <w:rFonts w:ascii="Arial" w:eastAsia="Times New Roman" w:hAnsi="Arial" w:cs="Arial"/>
        </w:rPr>
        <w:t>differentiate, dis</w:t>
      </w:r>
      <w:r w:rsidR="001050A3">
        <w:rPr>
          <w:rFonts w:ascii="Arial" w:eastAsia="Times New Roman" w:hAnsi="Arial" w:cs="Arial"/>
        </w:rPr>
        <w:t xml:space="preserve">tinguish, examine, investigate, </w:t>
      </w:r>
      <w:r w:rsidRPr="00D1200D">
        <w:rPr>
          <w:rFonts w:ascii="Arial" w:eastAsia="Times New Roman" w:hAnsi="Arial" w:cs="Arial"/>
        </w:rPr>
        <w:t>sort.</w:t>
      </w:r>
    </w:p>
    <w:p w14:paraId="4FEA2C8B" w14:textId="591B7E36" w:rsidR="006B3134" w:rsidRPr="001050A3" w:rsidRDefault="006B3134" w:rsidP="001050A3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586" w:rsidRPr="006B3134">
        <w:rPr>
          <w:rFonts w:ascii="Arial" w:hAnsi="Arial" w:cs="Arial"/>
          <w:b/>
        </w:rPr>
        <w:t>Graphic Organisers</w:t>
      </w:r>
      <w:r>
        <w:rPr>
          <w:rFonts w:ascii="Arial" w:hAnsi="Arial" w:cs="Arial"/>
        </w:rPr>
        <w:t xml:space="preserve">: </w:t>
      </w:r>
      <w:r w:rsidR="001050A3" w:rsidRPr="00D1200D">
        <w:rPr>
          <w:rFonts w:ascii="Arial" w:hAnsi="Arial" w:cs="Arial"/>
        </w:rPr>
        <w:t>Compar</w:t>
      </w:r>
      <w:r w:rsidR="001050A3">
        <w:rPr>
          <w:rFonts w:ascii="Arial" w:hAnsi="Arial" w:cs="Arial"/>
        </w:rPr>
        <w:t>e and Contrast map Double Bubble Map</w:t>
      </w:r>
      <w:r w:rsidRPr="00D1200D">
        <w:rPr>
          <w:rFonts w:ascii="Arial" w:hAnsi="Arial" w:cs="Arial"/>
        </w:rPr>
        <w:t xml:space="preserve">, </w:t>
      </w:r>
      <w:r w:rsidR="001050A3">
        <w:rPr>
          <w:rFonts w:ascii="Arial" w:hAnsi="Arial" w:cs="Arial"/>
        </w:rPr>
        <w:tab/>
        <w:t xml:space="preserve">Fishbone, </w:t>
      </w:r>
      <w:r>
        <w:rPr>
          <w:rFonts w:ascii="Arial" w:hAnsi="Arial" w:cs="Arial"/>
        </w:rPr>
        <w:t xml:space="preserve">Flow Diagram, </w:t>
      </w:r>
      <w:r w:rsidRPr="00D1200D">
        <w:rPr>
          <w:rFonts w:ascii="Arial" w:hAnsi="Arial" w:cs="Arial"/>
        </w:rPr>
        <w:t xml:space="preserve">SWOT </w:t>
      </w:r>
      <w:r>
        <w:rPr>
          <w:rFonts w:ascii="Arial" w:hAnsi="Arial" w:cs="Arial"/>
        </w:rPr>
        <w:t>analysis,</w:t>
      </w:r>
      <w:r w:rsidR="001050A3">
        <w:rPr>
          <w:rFonts w:ascii="Arial" w:hAnsi="Arial" w:cs="Arial"/>
        </w:rPr>
        <w:t xml:space="preserve"> T-chart Venn d</w:t>
      </w:r>
      <w:r w:rsidR="001050A3" w:rsidRPr="00D1200D">
        <w:rPr>
          <w:rFonts w:ascii="Arial" w:hAnsi="Arial" w:cs="Arial"/>
        </w:rPr>
        <w:t>iagram</w:t>
      </w:r>
    </w:p>
    <w:p w14:paraId="65BBA889" w14:textId="77777777" w:rsidR="00EE3586" w:rsidRPr="006B3134" w:rsidRDefault="006B3134">
      <w:pPr>
        <w:rPr>
          <w:rFonts w:ascii="Arial" w:hAnsi="Arial" w:cs="Arial"/>
          <w:b/>
        </w:rPr>
      </w:pPr>
      <w:r w:rsidRPr="006B3134">
        <w:rPr>
          <w:rFonts w:ascii="Arial" w:hAnsi="Arial" w:cs="Arial"/>
          <w:b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947"/>
      </w:tblGrid>
      <w:tr w:rsidR="00EE3586" w:rsidRPr="00EE3586" w14:paraId="16C1A7ED" w14:textId="77777777" w:rsidTr="00162212">
        <w:tc>
          <w:tcPr>
            <w:tcW w:w="1668" w:type="dxa"/>
          </w:tcPr>
          <w:p w14:paraId="6B3D7A04" w14:textId="02314033" w:rsidR="00EE3586" w:rsidRPr="00EE3586" w:rsidRDefault="00162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(Optional)</w:t>
            </w:r>
          </w:p>
        </w:tc>
        <w:tc>
          <w:tcPr>
            <w:tcW w:w="6947" w:type="dxa"/>
          </w:tcPr>
          <w:p w14:paraId="307EDB06" w14:textId="77777777" w:rsidR="00EE3586" w:rsidRPr="00162212" w:rsidRDefault="00EE3586">
            <w:pPr>
              <w:rPr>
                <w:rFonts w:ascii="Arial" w:hAnsi="Arial" w:cs="Arial"/>
                <w:i/>
              </w:rPr>
            </w:pPr>
            <w:r w:rsidRPr="00162212">
              <w:rPr>
                <w:rFonts w:ascii="Arial" w:hAnsi="Arial" w:cs="Arial"/>
                <w:i/>
              </w:rPr>
              <w:t xml:space="preserve">I can draw </w:t>
            </w:r>
            <w:r w:rsidR="002131D1" w:rsidRPr="00162212">
              <w:rPr>
                <w:rFonts w:ascii="Arial" w:hAnsi="Arial" w:cs="Arial"/>
                <w:i/>
              </w:rPr>
              <w:t>logical</w:t>
            </w:r>
            <w:r w:rsidRPr="00162212">
              <w:rPr>
                <w:rFonts w:ascii="Arial" w:hAnsi="Arial" w:cs="Arial"/>
                <w:i/>
              </w:rPr>
              <w:t xml:space="preserve"> conclusions from my analysis</w:t>
            </w:r>
          </w:p>
          <w:p w14:paraId="0DA53A7E" w14:textId="2AB0750A" w:rsidR="00EE3586" w:rsidRPr="00EE3586" w:rsidRDefault="00EE3586">
            <w:pPr>
              <w:rPr>
                <w:rFonts w:ascii="Arial" w:hAnsi="Arial" w:cs="Arial"/>
              </w:rPr>
            </w:pPr>
          </w:p>
        </w:tc>
      </w:tr>
      <w:tr w:rsidR="00EE3586" w:rsidRPr="00EE3586" w14:paraId="62602C44" w14:textId="77777777" w:rsidTr="00162212">
        <w:tc>
          <w:tcPr>
            <w:tcW w:w="1668" w:type="dxa"/>
          </w:tcPr>
          <w:p w14:paraId="1E53F2C3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7" w:type="dxa"/>
          </w:tcPr>
          <w:p w14:paraId="1594D725" w14:textId="4EB83779" w:rsid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FF537A">
              <w:rPr>
                <w:rFonts w:ascii="Arial" w:hAnsi="Arial" w:cs="Arial"/>
              </w:rPr>
              <w:t>examine</w:t>
            </w:r>
            <w:r>
              <w:rPr>
                <w:rFonts w:ascii="Arial" w:hAnsi="Arial" w:cs="Arial"/>
              </w:rPr>
              <w:t xml:space="preserve"> parts of a whole in order to </w:t>
            </w:r>
            <w:r w:rsidR="00FF537A">
              <w:rPr>
                <w:rFonts w:ascii="Arial" w:hAnsi="Arial" w:cs="Arial"/>
              </w:rPr>
              <w:t xml:space="preserve">identify patterns, </w:t>
            </w:r>
            <w:r w:rsidR="001F58E7">
              <w:rPr>
                <w:rFonts w:ascii="Arial" w:hAnsi="Arial" w:cs="Arial"/>
              </w:rPr>
              <w:t xml:space="preserve">relationships, </w:t>
            </w:r>
            <w:r w:rsidR="00FF537A">
              <w:rPr>
                <w:rFonts w:ascii="Arial" w:hAnsi="Arial" w:cs="Arial"/>
              </w:rPr>
              <w:t>similarities and differences</w:t>
            </w:r>
          </w:p>
          <w:p w14:paraId="0A0E51AE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  <w:tr w:rsidR="00EE3586" w:rsidRPr="00EE3586" w14:paraId="637707EE" w14:textId="77777777" w:rsidTr="00162212">
        <w:tc>
          <w:tcPr>
            <w:tcW w:w="1668" w:type="dxa"/>
          </w:tcPr>
          <w:p w14:paraId="1E8F256A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7" w:type="dxa"/>
          </w:tcPr>
          <w:p w14:paraId="749B1EE2" w14:textId="77777777" w:rsidR="00EE3586" w:rsidRDefault="006B3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make meaning by relating the parts to each other and the whole</w:t>
            </w:r>
          </w:p>
          <w:p w14:paraId="7DFCB9F6" w14:textId="77777777" w:rsidR="006B3134" w:rsidRPr="00EE3586" w:rsidRDefault="006B3134" w:rsidP="00FF537A">
            <w:pPr>
              <w:rPr>
                <w:rFonts w:ascii="Arial" w:hAnsi="Arial" w:cs="Arial"/>
              </w:rPr>
            </w:pPr>
          </w:p>
        </w:tc>
      </w:tr>
      <w:tr w:rsidR="00EE3586" w:rsidRPr="00EE3586" w14:paraId="5E580FB2" w14:textId="77777777" w:rsidTr="00162212">
        <w:tc>
          <w:tcPr>
            <w:tcW w:w="1668" w:type="dxa"/>
          </w:tcPr>
          <w:p w14:paraId="68780F26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7" w:type="dxa"/>
          </w:tcPr>
          <w:p w14:paraId="60EA0EE7" w14:textId="77777777" w:rsidR="00EE3586" w:rsidRDefault="00EE3586" w:rsidP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name parts of a whole</w:t>
            </w:r>
          </w:p>
          <w:p w14:paraId="0E4A958E" w14:textId="77777777" w:rsidR="00EE3586" w:rsidRPr="00EE3586" w:rsidRDefault="00EE3586" w:rsidP="00EE3586">
            <w:pPr>
              <w:rPr>
                <w:rFonts w:ascii="Arial" w:hAnsi="Arial" w:cs="Arial"/>
              </w:rPr>
            </w:pPr>
          </w:p>
        </w:tc>
      </w:tr>
      <w:tr w:rsidR="00EE3586" w:rsidRPr="00EE3586" w14:paraId="5DE2D7E0" w14:textId="77777777" w:rsidTr="00162212">
        <w:tc>
          <w:tcPr>
            <w:tcW w:w="1668" w:type="dxa"/>
          </w:tcPr>
          <w:p w14:paraId="735F18D2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7" w:type="dxa"/>
          </w:tcPr>
          <w:p w14:paraId="2248257B" w14:textId="77777777" w:rsid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recognise the parts of a whole</w:t>
            </w:r>
          </w:p>
          <w:p w14:paraId="44D29675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</w:tbl>
    <w:p w14:paraId="62809041" w14:textId="2A671A8A" w:rsidR="00EE3586" w:rsidRDefault="006351F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0B7F4A7" wp14:editId="5071E631">
            <wp:simplePos x="0" y="0"/>
            <wp:positionH relativeFrom="column">
              <wp:posOffset>1028700</wp:posOffset>
            </wp:positionH>
            <wp:positionV relativeFrom="paragraph">
              <wp:posOffset>194310</wp:posOffset>
            </wp:positionV>
            <wp:extent cx="3133725" cy="1697990"/>
            <wp:effectExtent l="0" t="0" r="0" b="3810"/>
            <wp:wrapTight wrapText="bothSides">
              <wp:wrapPolygon edited="0">
                <wp:start x="0" y="0"/>
                <wp:lineTo x="0" y="21325"/>
                <wp:lineTo x="21359" y="21325"/>
                <wp:lineTo x="21359" y="0"/>
                <wp:lineTo x="0" y="0"/>
              </wp:wrapPolygon>
            </wp:wrapTight>
            <wp:docPr id="6" name="Picture 6" descr="Jan's Hard Drive:Users:jan:Desktop:ANDI &amp; JAN:Analys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's Hard Drive:Users:jan:Desktop:ANDI &amp; JAN:Analyse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4" t="27338" r="2917" b="27538"/>
                    <a:stretch/>
                  </pic:blipFill>
                  <pic:spPr bwMode="auto">
                    <a:xfrm>
                      <a:off x="0" y="0"/>
                      <a:ext cx="31337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84067" w14:textId="70D4AFBF" w:rsidR="00E846DD" w:rsidRPr="00EE3586" w:rsidRDefault="00E846DD">
      <w:pPr>
        <w:rPr>
          <w:rFonts w:ascii="Arial" w:hAnsi="Arial" w:cs="Arial"/>
        </w:rPr>
      </w:pPr>
    </w:p>
    <w:p w14:paraId="30EFE0FC" w14:textId="77777777" w:rsidR="00E846DD" w:rsidRDefault="00E846DD">
      <w:pPr>
        <w:rPr>
          <w:rFonts w:ascii="Arial" w:hAnsi="Arial" w:cs="Arial"/>
          <w:b/>
          <w:sz w:val="22"/>
          <w:szCs w:val="22"/>
        </w:rPr>
      </w:pPr>
    </w:p>
    <w:p w14:paraId="7D96ED7F" w14:textId="77777777" w:rsidR="00E846DD" w:rsidRDefault="00E846DD">
      <w:pPr>
        <w:rPr>
          <w:rFonts w:ascii="Arial" w:hAnsi="Arial" w:cs="Arial"/>
          <w:b/>
          <w:sz w:val="22"/>
          <w:szCs w:val="22"/>
        </w:rPr>
      </w:pPr>
    </w:p>
    <w:p w14:paraId="22222C0E" w14:textId="77777777" w:rsidR="00E846DD" w:rsidRDefault="00E846DD">
      <w:pPr>
        <w:rPr>
          <w:rFonts w:ascii="Arial" w:hAnsi="Arial" w:cs="Arial"/>
          <w:b/>
          <w:sz w:val="22"/>
          <w:szCs w:val="22"/>
        </w:rPr>
      </w:pPr>
    </w:p>
    <w:p w14:paraId="6DC67B13" w14:textId="3F47CF2C" w:rsidR="00E846DD" w:rsidRDefault="00E846DD">
      <w:pPr>
        <w:rPr>
          <w:rFonts w:ascii="Arial" w:hAnsi="Arial" w:cs="Arial"/>
          <w:b/>
          <w:sz w:val="22"/>
          <w:szCs w:val="22"/>
        </w:rPr>
      </w:pPr>
    </w:p>
    <w:p w14:paraId="3C98B945" w14:textId="77777777" w:rsidR="006351F8" w:rsidRDefault="006351F8">
      <w:pPr>
        <w:rPr>
          <w:rFonts w:ascii="Arial" w:hAnsi="Arial" w:cs="Arial"/>
          <w:b/>
          <w:sz w:val="22"/>
          <w:szCs w:val="22"/>
        </w:rPr>
      </w:pPr>
    </w:p>
    <w:p w14:paraId="792AEC52" w14:textId="26CAB98B" w:rsidR="00EE3586" w:rsidRPr="0076002D" w:rsidRDefault="00967360">
      <w:pPr>
        <w:rPr>
          <w:rFonts w:ascii="Arial" w:hAnsi="Arial" w:cs="Arial"/>
          <w:b/>
          <w:sz w:val="20"/>
          <w:szCs w:val="20"/>
        </w:rPr>
      </w:pPr>
      <w:r w:rsidRPr="0076002D">
        <w:rPr>
          <w:rFonts w:ascii="Arial" w:hAnsi="Arial" w:cs="Arial"/>
          <w:b/>
          <w:sz w:val="20"/>
          <w:szCs w:val="20"/>
        </w:rPr>
        <w:t>References:</w:t>
      </w:r>
    </w:p>
    <w:p w14:paraId="63910E82" w14:textId="682A3C45" w:rsidR="0076002D" w:rsidRPr="0076002D" w:rsidRDefault="005D4D1F" w:rsidP="005D4D1F">
      <w:pPr>
        <w:rPr>
          <w:rFonts w:ascii="Arial" w:hAnsi="Arial" w:cs="Arial"/>
          <w:sz w:val="20"/>
          <w:szCs w:val="20"/>
        </w:rPr>
      </w:pPr>
      <w:r w:rsidRPr="0076002D">
        <w:rPr>
          <w:rFonts w:ascii="Arial" w:hAnsi="Arial" w:cs="Arial"/>
          <w:sz w:val="20"/>
          <w:szCs w:val="20"/>
        </w:rPr>
        <w:t>For the Love of it</w:t>
      </w:r>
      <w:r w:rsidR="0076002D" w:rsidRPr="0076002D">
        <w:rPr>
          <w:rFonts w:ascii="Arial" w:hAnsi="Arial" w:cs="Arial"/>
          <w:sz w:val="20"/>
          <w:szCs w:val="20"/>
        </w:rPr>
        <w:t>.</w:t>
      </w:r>
      <w:r w:rsidRPr="0076002D">
        <w:rPr>
          <w:rFonts w:ascii="Arial" w:hAnsi="Arial" w:cs="Arial"/>
          <w:sz w:val="20"/>
          <w:szCs w:val="20"/>
        </w:rPr>
        <w:t xml:space="preserve"> (2016)</w:t>
      </w:r>
      <w:r w:rsidR="0076002D" w:rsidRPr="0076002D">
        <w:rPr>
          <w:rFonts w:ascii="Arial" w:hAnsi="Arial" w:cs="Arial"/>
          <w:sz w:val="20"/>
          <w:szCs w:val="20"/>
        </w:rPr>
        <w:t>.</w:t>
      </w:r>
      <w:r w:rsidRPr="0076002D">
        <w:rPr>
          <w:rFonts w:ascii="Arial" w:hAnsi="Arial" w:cs="Arial"/>
          <w:sz w:val="20"/>
          <w:szCs w:val="20"/>
        </w:rPr>
        <w:t xml:space="preserve"> ‘Cognitive Verb Posters’ in </w:t>
      </w:r>
      <w:r w:rsidRPr="0076002D">
        <w:rPr>
          <w:rFonts w:ascii="Arial" w:hAnsi="Arial" w:cs="Arial"/>
          <w:i/>
          <w:sz w:val="20"/>
          <w:szCs w:val="20"/>
        </w:rPr>
        <w:t xml:space="preserve">Teachers Pay Teachers, </w:t>
      </w:r>
      <w:r w:rsidRPr="0076002D">
        <w:rPr>
          <w:rFonts w:ascii="Arial" w:hAnsi="Arial" w:cs="Arial"/>
          <w:sz w:val="20"/>
          <w:szCs w:val="20"/>
        </w:rPr>
        <w:t xml:space="preserve">Queensland </w:t>
      </w:r>
      <w:r w:rsidR="0076002D" w:rsidRPr="0076002D">
        <w:rPr>
          <w:rFonts w:ascii="Arial" w:hAnsi="Arial" w:cs="Arial"/>
          <w:sz w:val="20"/>
          <w:szCs w:val="20"/>
        </w:rPr>
        <w:br/>
      </w:r>
      <w:hyperlink r:id="rId7" w:history="1">
        <w:r w:rsidR="0076002D" w:rsidRPr="0076002D">
          <w:rPr>
            <w:rStyle w:val="Hyperlink"/>
            <w:rFonts w:ascii="Arial" w:hAnsi="Arial" w:cs="Arial"/>
            <w:sz w:val="20"/>
            <w:szCs w:val="20"/>
          </w:rPr>
          <w:t>https://www.teacherspayteachers.com/Product/Cognitive-Verb-Posters-based-on-Australian-Curriculum-Achievement-Standards-3707232</w:t>
        </w:r>
      </w:hyperlink>
    </w:p>
    <w:p w14:paraId="3ADF4DB4" w14:textId="77777777" w:rsidR="0059215E" w:rsidRPr="0076002D" w:rsidRDefault="0059215E" w:rsidP="0059215E">
      <w:pPr>
        <w:pStyle w:val="NormalWeb"/>
        <w:rPr>
          <w:rFonts w:ascii="Arial" w:hAnsi="Arial" w:cs="Arial"/>
        </w:rPr>
      </w:pPr>
      <w:r w:rsidRPr="0076002D">
        <w:rPr>
          <w:rFonts w:ascii="Arial" w:hAnsi="Arial" w:cs="Arial"/>
          <w:i/>
        </w:rPr>
        <w:t>Mighty Minds</w:t>
      </w:r>
      <w:r w:rsidRPr="0076002D">
        <w:rPr>
          <w:rFonts w:ascii="Arial" w:hAnsi="Arial" w:cs="Arial"/>
        </w:rPr>
        <w:t xml:space="preserve"> (2019) Queensland</w:t>
      </w:r>
      <w:r w:rsidRPr="0076002D">
        <w:t xml:space="preserve"> </w:t>
      </w:r>
      <w:hyperlink r:id="rId8" w:history="1">
        <w:r w:rsidRPr="0076002D">
          <w:rPr>
            <w:rStyle w:val="Hyperlink"/>
            <w:rFonts w:ascii="Arial" w:hAnsi="Arial" w:cs="Arial"/>
          </w:rPr>
          <w:t>https://mightyminds.com.au</w:t>
        </w:r>
      </w:hyperlink>
    </w:p>
    <w:p w14:paraId="531E96FF" w14:textId="6908ECFC" w:rsidR="00D66BAE" w:rsidRPr="0076002D" w:rsidRDefault="00967360" w:rsidP="00D66BAE">
      <w:pPr>
        <w:rPr>
          <w:rStyle w:val="Hyperlink"/>
          <w:rFonts w:ascii="Arial" w:hAnsi="Arial" w:cs="Arial"/>
          <w:sz w:val="20"/>
          <w:szCs w:val="20"/>
        </w:rPr>
      </w:pPr>
      <w:r w:rsidRPr="0076002D">
        <w:rPr>
          <w:rFonts w:ascii="Arial" w:hAnsi="Arial" w:cs="Arial"/>
          <w:sz w:val="20"/>
          <w:szCs w:val="20"/>
        </w:rPr>
        <w:t xml:space="preserve">Queensland Curriculum &amp;Assessment Authority. (2018). </w:t>
      </w:r>
      <w:r w:rsidRPr="0076002D">
        <w:rPr>
          <w:rFonts w:ascii="Arial" w:hAnsi="Arial" w:cs="Arial"/>
          <w:i/>
          <w:sz w:val="20"/>
          <w:szCs w:val="20"/>
        </w:rPr>
        <w:t xml:space="preserve">Glossary of Cognitive Verbs. </w:t>
      </w:r>
      <w:hyperlink r:id="rId9" w:history="1">
        <w:r w:rsidRPr="0076002D">
          <w:rPr>
            <w:rStyle w:val="Hyperlink"/>
            <w:rFonts w:ascii="Arial" w:hAnsi="Arial" w:cs="Arial"/>
            <w:sz w:val="20"/>
            <w:szCs w:val="20"/>
          </w:rPr>
          <w:t>https://www.qcaa.qld.edu.au/downloads/portal/snr_glossary_cognitive_verbs.pdf</w:t>
        </w:r>
      </w:hyperlink>
      <w:r w:rsidR="0076002D">
        <w:rPr>
          <w:rStyle w:val="Hyperlink"/>
          <w:rFonts w:ascii="Arial" w:hAnsi="Arial" w:cs="Arial"/>
          <w:sz w:val="20"/>
          <w:szCs w:val="20"/>
        </w:rPr>
        <w:br/>
      </w:r>
      <w:r w:rsidR="0076002D">
        <w:rPr>
          <w:rStyle w:val="Hyperlink"/>
          <w:rFonts w:ascii="Arial" w:hAnsi="Arial" w:cs="Arial"/>
          <w:sz w:val="20"/>
          <w:szCs w:val="20"/>
        </w:rPr>
        <w:br/>
      </w:r>
      <w:r w:rsidR="0076002D">
        <w:rPr>
          <w:rStyle w:val="Hyperlink"/>
          <w:rFonts w:ascii="Arial" w:hAnsi="Arial" w:cs="Arial"/>
          <w:sz w:val="20"/>
          <w:szCs w:val="20"/>
        </w:rPr>
        <w:br/>
      </w:r>
      <w:r w:rsidR="00D66BAE" w:rsidRPr="0076002D">
        <w:rPr>
          <w:rFonts w:ascii="Arial" w:hAnsi="Arial" w:cs="Arial"/>
          <w:i/>
          <w:sz w:val="20"/>
          <w:szCs w:val="20"/>
        </w:rPr>
        <w:t>Thinkdrive</w:t>
      </w:r>
      <w:r w:rsidR="00FF4EF0" w:rsidRPr="0076002D">
        <w:rPr>
          <w:rFonts w:ascii="Arial" w:hAnsi="Arial" w:cs="Arial"/>
          <w:sz w:val="20"/>
          <w:szCs w:val="20"/>
        </w:rPr>
        <w:t>, (2019</w:t>
      </w:r>
      <w:r w:rsidR="00D66BAE" w:rsidRPr="0076002D">
        <w:rPr>
          <w:rFonts w:ascii="Arial" w:hAnsi="Arial" w:cs="Arial"/>
          <w:sz w:val="20"/>
          <w:szCs w:val="20"/>
        </w:rPr>
        <w:t>)</w:t>
      </w:r>
      <w:r w:rsidR="00FF4EF0" w:rsidRPr="0076002D">
        <w:rPr>
          <w:rFonts w:ascii="Arial" w:hAnsi="Arial" w:cs="Arial"/>
          <w:sz w:val="20"/>
          <w:szCs w:val="20"/>
        </w:rPr>
        <w:t>.</w:t>
      </w:r>
      <w:r w:rsidR="00D66BAE" w:rsidRPr="0076002D">
        <w:rPr>
          <w:rFonts w:ascii="Arial" w:hAnsi="Arial" w:cs="Arial"/>
          <w:sz w:val="20"/>
          <w:szCs w:val="20"/>
        </w:rPr>
        <w:t xml:space="preserve"> Queensland, ITC Publications </w:t>
      </w:r>
      <w:hyperlink r:id="rId10" w:history="1">
        <w:r w:rsidR="00D66BAE" w:rsidRPr="0076002D">
          <w:rPr>
            <w:rStyle w:val="Hyperlink"/>
            <w:rFonts w:ascii="Arial" w:hAnsi="Arial" w:cs="Arial"/>
            <w:sz w:val="20"/>
            <w:szCs w:val="20"/>
          </w:rPr>
          <w:t>https://itcthinkdrive.com.au/</w:t>
        </w:r>
      </w:hyperlink>
    </w:p>
    <w:p w14:paraId="03729D80" w14:textId="77777777" w:rsidR="0076002D" w:rsidRDefault="0076002D">
      <w:pPr>
        <w:rPr>
          <w:rFonts w:ascii="Arial" w:hAnsi="Arial" w:cs="Arial"/>
          <w:sz w:val="20"/>
          <w:szCs w:val="20"/>
        </w:rPr>
      </w:pPr>
    </w:p>
    <w:p w14:paraId="1502C84C" w14:textId="2ED106E9" w:rsidR="00967360" w:rsidRPr="0076002D" w:rsidRDefault="00A95B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6002D">
        <w:rPr>
          <w:rFonts w:ascii="Arial" w:hAnsi="Arial" w:cs="Arial"/>
          <w:sz w:val="20"/>
          <w:szCs w:val="20"/>
        </w:rPr>
        <w:t>J.</w:t>
      </w:r>
      <w:r w:rsidR="00BD5D62" w:rsidRPr="0076002D">
        <w:rPr>
          <w:rFonts w:ascii="Arial" w:hAnsi="Arial" w:cs="Arial"/>
          <w:sz w:val="20"/>
          <w:szCs w:val="20"/>
        </w:rPr>
        <w:t xml:space="preserve"> Farrall</w:t>
      </w:r>
      <w:r w:rsidR="0076002D">
        <w:rPr>
          <w:rFonts w:ascii="Arial" w:hAnsi="Arial" w:cs="Arial"/>
          <w:sz w:val="20"/>
          <w:szCs w:val="20"/>
        </w:rPr>
        <w:t>, AISSA</w:t>
      </w:r>
      <w:r w:rsidR="00BD5D62" w:rsidRPr="0076002D">
        <w:rPr>
          <w:rFonts w:ascii="Arial" w:hAnsi="Arial" w:cs="Arial"/>
          <w:sz w:val="20"/>
          <w:szCs w:val="20"/>
        </w:rPr>
        <w:t xml:space="preserve"> and A. Pegler,</w:t>
      </w:r>
      <w:r w:rsidR="0076002D">
        <w:rPr>
          <w:rFonts w:ascii="Arial" w:hAnsi="Arial" w:cs="Arial"/>
          <w:sz w:val="20"/>
          <w:szCs w:val="20"/>
        </w:rPr>
        <w:t xml:space="preserve"> Dara School,</w:t>
      </w:r>
      <w:r w:rsidR="00BD5D62" w:rsidRPr="0076002D">
        <w:rPr>
          <w:rFonts w:ascii="Arial" w:hAnsi="Arial" w:cs="Arial"/>
          <w:sz w:val="20"/>
          <w:szCs w:val="20"/>
        </w:rPr>
        <w:t xml:space="preserve"> 2020</w:t>
      </w:r>
      <w:r w:rsidRPr="0076002D">
        <w:rPr>
          <w:rFonts w:ascii="Arial" w:hAnsi="Arial" w:cs="Arial"/>
          <w:sz w:val="20"/>
          <w:szCs w:val="20"/>
        </w:rPr>
        <w:t>.</w:t>
      </w:r>
    </w:p>
    <w:sectPr w:rsidR="00967360" w:rsidRPr="0076002D" w:rsidSect="005D4D1F">
      <w:pgSz w:w="11900" w:h="16840"/>
      <w:pgMar w:top="1134" w:right="180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1050A3"/>
    <w:rsid w:val="00162212"/>
    <w:rsid w:val="001F58E7"/>
    <w:rsid w:val="002131D1"/>
    <w:rsid w:val="003A0E4C"/>
    <w:rsid w:val="004A7F1E"/>
    <w:rsid w:val="0059215E"/>
    <w:rsid w:val="005C185B"/>
    <w:rsid w:val="005D4D1F"/>
    <w:rsid w:val="006277DD"/>
    <w:rsid w:val="006351F8"/>
    <w:rsid w:val="006B3134"/>
    <w:rsid w:val="0076002D"/>
    <w:rsid w:val="008700F9"/>
    <w:rsid w:val="00967360"/>
    <w:rsid w:val="009F053A"/>
    <w:rsid w:val="00A95B5E"/>
    <w:rsid w:val="00AF1474"/>
    <w:rsid w:val="00BD5D62"/>
    <w:rsid w:val="00CC3299"/>
    <w:rsid w:val="00D66BAE"/>
    <w:rsid w:val="00E846DD"/>
    <w:rsid w:val="00EE3586"/>
    <w:rsid w:val="00FF4EF0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3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15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D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D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0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3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15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D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D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60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s://www.teacherspayteachers.com/Product/Cognitive-Verb-Posters-based-on-Australian-Curriculum-Achievement-Standards-3707232" TargetMode="External"/><Relationship Id="rId8" Type="http://schemas.openxmlformats.org/officeDocument/2006/relationships/hyperlink" Target="https://mightyminds.com.au" TargetMode="External"/><Relationship Id="rId9" Type="http://schemas.openxmlformats.org/officeDocument/2006/relationships/hyperlink" Target="https://www.qcaa.qld.edu.au/downloads/portal/snr_glossary_cognitive_verbs.pdf" TargetMode="External"/><Relationship Id="rId10" Type="http://schemas.openxmlformats.org/officeDocument/2006/relationships/hyperlink" Target="https://itcthinkdriv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1473</Characters>
  <Application>Microsoft Macintosh Word</Application>
  <DocSecurity>0</DocSecurity>
  <Lines>12</Lines>
  <Paragraphs>3</Paragraphs>
  <ScaleCrop>false</ScaleCrop>
  <Company>Wilderness School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20</cp:revision>
  <cp:lastPrinted>2020-03-01T23:47:00Z</cp:lastPrinted>
  <dcterms:created xsi:type="dcterms:W3CDTF">2019-05-22T05:51:00Z</dcterms:created>
  <dcterms:modified xsi:type="dcterms:W3CDTF">2020-05-20T03:23:00Z</dcterms:modified>
</cp:coreProperties>
</file>